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F0819" w14:textId="77777777" w:rsidR="00110A0D" w:rsidRDefault="00000000">
      <w:pPr>
        <w:widowControl/>
        <w:jc w:val="left"/>
        <w:outlineLvl w:val="0"/>
        <w:rPr>
          <w:rFonts w:ascii="Times New Roman" w:eastAsia="黑体" w:hAnsi="Times New Roman" w:cs="Times New Roman"/>
          <w:sz w:val="32"/>
          <w:szCs w:val="40"/>
        </w:rPr>
      </w:pPr>
      <w:r>
        <w:rPr>
          <w:rFonts w:ascii="Times New Roman" w:eastAsia="黑体" w:hAnsi="Times New Roman" w:cs="Times New Roman"/>
          <w:sz w:val="32"/>
          <w:szCs w:val="40"/>
        </w:rPr>
        <w:t>附件</w:t>
      </w:r>
    </w:p>
    <w:p w14:paraId="09F654CB" w14:textId="77777777" w:rsidR="00110A0D" w:rsidRDefault="00000000">
      <w:pPr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Times New Roman"/>
          <w:sz w:val="40"/>
          <w:szCs w:val="40"/>
        </w:rPr>
        <w:t>2022</w:t>
      </w:r>
      <w:r>
        <w:rPr>
          <w:rFonts w:ascii="Times New Roman" w:eastAsia="方正小标宋简体" w:hAnsi="Times New Roman" w:cs="Times New Roman"/>
          <w:sz w:val="40"/>
          <w:szCs w:val="40"/>
        </w:rPr>
        <w:t>年</w:t>
      </w:r>
      <w:r>
        <w:rPr>
          <w:rFonts w:ascii="Times New Roman" w:eastAsia="方正小标宋简体" w:hAnsi="Times New Roman" w:cs="Times New Roman"/>
          <w:sz w:val="40"/>
          <w:szCs w:val="40"/>
        </w:rPr>
        <w:t>“</w:t>
      </w:r>
      <w:r>
        <w:rPr>
          <w:rFonts w:ascii="Times New Roman" w:eastAsia="方正小标宋简体" w:hAnsi="Times New Roman" w:cs="Times New Roman"/>
          <w:sz w:val="40"/>
          <w:szCs w:val="40"/>
        </w:rPr>
        <w:t>四好农村路</w:t>
      </w:r>
      <w:r>
        <w:rPr>
          <w:rFonts w:ascii="Times New Roman" w:eastAsia="方正小标宋简体" w:hAnsi="Times New Roman" w:cs="Times New Roman"/>
          <w:sz w:val="40"/>
          <w:szCs w:val="40"/>
        </w:rPr>
        <w:t>”</w:t>
      </w:r>
      <w:r>
        <w:rPr>
          <w:rFonts w:ascii="Times New Roman" w:eastAsia="方正小标宋简体" w:hAnsi="Times New Roman" w:cs="Times New Roman"/>
          <w:sz w:val="40"/>
          <w:szCs w:val="40"/>
        </w:rPr>
        <w:t>全国示范县</w:t>
      </w:r>
    </w:p>
    <w:p w14:paraId="4A1F9B95" w14:textId="77777777" w:rsidR="00110A0D" w:rsidRDefault="00000000">
      <w:pPr>
        <w:jc w:val="center"/>
        <w:outlineLvl w:val="0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Times New Roman"/>
          <w:sz w:val="40"/>
          <w:szCs w:val="40"/>
        </w:rPr>
        <w:t>创建单位名单</w:t>
      </w:r>
    </w:p>
    <w:p w14:paraId="39A07790" w14:textId="77777777" w:rsidR="00110A0D" w:rsidRDefault="00000000">
      <w:pPr>
        <w:jc w:val="center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（带</w:t>
      </w:r>
      <w:r>
        <w:rPr>
          <w:rFonts w:ascii="Times New Roman" w:eastAsia="楷体_GB2312" w:hAnsi="Times New Roman" w:cs="Times New Roman"/>
          <w:sz w:val="32"/>
          <w:szCs w:val="32"/>
        </w:rPr>
        <w:t>*</w:t>
      </w:r>
      <w:r>
        <w:rPr>
          <w:rFonts w:ascii="Times New Roman" w:eastAsia="楷体_GB2312" w:hAnsi="Times New Roman" w:cs="Times New Roman"/>
          <w:sz w:val="32"/>
          <w:szCs w:val="32"/>
        </w:rPr>
        <w:t>为国家乡村振兴重点帮扶县或参照重点帮扶政策县）</w:t>
      </w:r>
    </w:p>
    <w:p w14:paraId="5C17B510" w14:textId="77777777" w:rsidR="00110A0D" w:rsidRDefault="0000000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北京（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）：延庆区</w:t>
      </w:r>
    </w:p>
    <w:p w14:paraId="148A1A48" w14:textId="77777777" w:rsidR="00110A0D" w:rsidRDefault="0000000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天津（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）：津南区、宝坻区</w:t>
      </w:r>
    </w:p>
    <w:p w14:paraId="111EEC1D" w14:textId="77777777" w:rsidR="00110A0D" w:rsidRDefault="0000000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河北（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）：正定县、唐山市丰南区、滦州市、昌黎县、成安县、馆陶县、邢台市信都区、沙河市、怀来县、承德市双滦区、海兴县、永清县</w:t>
      </w:r>
    </w:p>
    <w:p w14:paraId="6A54D199" w14:textId="77777777" w:rsidR="00110A0D" w:rsidRDefault="0000000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山西（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）：平顺县、垣曲县、壶关县</w:t>
      </w:r>
    </w:p>
    <w:p w14:paraId="52F9DC35" w14:textId="77777777" w:rsidR="00110A0D" w:rsidRDefault="0000000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内蒙古（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）：清水河县、赤峰市元宝山区、敖汉旗、鄂托克前旗、鄂托克旗</w:t>
      </w:r>
    </w:p>
    <w:p w14:paraId="5681C03C" w14:textId="77777777" w:rsidR="00110A0D" w:rsidRDefault="0000000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辽宁（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）：沈阳市沈北新区、瓦房店市、新宾满族自治县、东港市、北镇市</w:t>
      </w:r>
    </w:p>
    <w:p w14:paraId="4AB8959D" w14:textId="77777777" w:rsidR="00110A0D" w:rsidRDefault="0000000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吉林（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）：长春市九台区、公主岭市、蛟河市、靖宇县</w:t>
      </w:r>
    </w:p>
    <w:p w14:paraId="26507D61" w14:textId="77777777" w:rsidR="00110A0D" w:rsidRDefault="0000000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黑龙江（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）：汤原县、同江市</w:t>
      </w:r>
    </w:p>
    <w:p w14:paraId="78E6C7CE" w14:textId="77777777" w:rsidR="00110A0D" w:rsidRDefault="0000000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上海（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）：青浦区、奉贤区</w:t>
      </w:r>
    </w:p>
    <w:p w14:paraId="488C144F" w14:textId="77777777" w:rsidR="00110A0D" w:rsidRDefault="0000000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江苏（</w:t>
      </w:r>
      <w:r>
        <w:rPr>
          <w:rFonts w:ascii="Times New Roman" w:eastAsia="仿宋_GB2312" w:hAnsi="Times New Roman" w:cs="Times New Roman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sz w:val="32"/>
          <w:szCs w:val="32"/>
        </w:rPr>
        <w:t>）：南京市六合区、无锡市惠山区、徐州市铜山区、常州市武进区、苏州市吴江区、如皋市、东海县、盐城市亭湖区、仪征市、兴化市、宿迁市宿豫区</w:t>
      </w:r>
    </w:p>
    <w:p w14:paraId="40F3F8E2" w14:textId="77777777" w:rsidR="00110A0D" w:rsidRDefault="0000000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浙江（</w:t>
      </w:r>
      <w:r>
        <w:rPr>
          <w:rFonts w:ascii="Times New Roman" w:eastAsia="仿宋_GB2312" w:hAnsi="Times New Roman" w:cs="Times New Roman"/>
          <w:sz w:val="32"/>
          <w:szCs w:val="32"/>
        </w:rPr>
        <w:t>16</w:t>
      </w:r>
      <w:r>
        <w:rPr>
          <w:rFonts w:ascii="Times New Roman" w:eastAsia="仿宋_GB2312" w:hAnsi="Times New Roman" w:cs="Times New Roman"/>
          <w:sz w:val="32"/>
          <w:szCs w:val="32"/>
        </w:rPr>
        <w:t>）：杭州市萧山区、杭州市临平区、余姚市、温州市洞头区、嘉兴市南湖区、湖州市吴兴区、湖州市南浔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区、绍兴市上虞区、新昌县、武义县、东阳市、常山县、舟山市普陀区、仙居县、临海市、龙泉市</w:t>
      </w:r>
    </w:p>
    <w:p w14:paraId="6A9FDC4D" w14:textId="77777777" w:rsidR="00110A0D" w:rsidRDefault="0000000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安徽（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）：肥东县、芜湖市繁昌区、怀远县、当涂县、濉溪县、桐城市、黄山市黄山区、天长市、阜南县、霍山县、石台县、郎溪县</w:t>
      </w:r>
    </w:p>
    <w:p w14:paraId="11D36CE3" w14:textId="77777777" w:rsidR="00110A0D" w:rsidRDefault="0000000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福建（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）：厦门市同安区、泰宁县、惠安县、安溪县、东山县、南靖县、武平县、古田县、周宁县</w:t>
      </w:r>
    </w:p>
    <w:p w14:paraId="7704FE0E" w14:textId="77777777" w:rsidR="00110A0D" w:rsidRDefault="0000000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江西（</w:t>
      </w:r>
      <w:r>
        <w:rPr>
          <w:rFonts w:ascii="Times New Roman" w:eastAsia="仿宋_GB2312" w:hAnsi="Times New Roman" w:cs="Times New Roman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sz w:val="32"/>
          <w:szCs w:val="32"/>
        </w:rPr>
        <w:t>）：南昌县、浮梁县、上栗县、湖口县、新余市渝水区、鹰潭市余江区、会昌县、樟树市、资溪县、弋阳县、鄱阳县</w:t>
      </w:r>
    </w:p>
    <w:p w14:paraId="159344C4" w14:textId="77777777" w:rsidR="00110A0D" w:rsidRDefault="0000000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山东（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）：济南市章丘区、济南市莱芜区、青岛市即墨区、淄博市临淄区、莱州市、安丘市、东平县、威海市文登区、乳山市、费县、禹城市、临清市</w:t>
      </w:r>
    </w:p>
    <w:p w14:paraId="4DC1D969" w14:textId="77777777" w:rsidR="00110A0D" w:rsidRDefault="0000000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河南（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）：洛宁县、封丘县、许昌市建安区、卢氏县、西峡县、潢川县、济源市</w:t>
      </w:r>
    </w:p>
    <w:p w14:paraId="20BE728E" w14:textId="77777777" w:rsidR="00110A0D" w:rsidRDefault="0000000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湖北（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）：武汉市江夏区、竹溪县、宜昌市点军区、老河口市、石首市、巴东县</w:t>
      </w:r>
    </w:p>
    <w:p w14:paraId="453D6A28" w14:textId="77777777" w:rsidR="00110A0D" w:rsidRDefault="0000000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湖南（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）：宁乡市、湘乡市、衡阳县、隆回县、汉寿县、汝城县、永州市零陵区、会同县、吉首市</w:t>
      </w:r>
    </w:p>
    <w:p w14:paraId="601E5FB0" w14:textId="77777777" w:rsidR="00110A0D" w:rsidRDefault="0000000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广东（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）：台山市、开平市、兴宁市、海丰县、陆丰市、龙川县</w:t>
      </w:r>
    </w:p>
    <w:p w14:paraId="0849D701" w14:textId="77777777" w:rsidR="00110A0D" w:rsidRDefault="0000000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广西（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）：南宁市兴宁区、上林县、柳州市柳江区、阳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朔县、蒙山县、贵港市覃塘区、金秀瑶族自治县</w:t>
      </w:r>
    </w:p>
    <w:p w14:paraId="13CA02B4" w14:textId="77777777" w:rsidR="00110A0D" w:rsidRDefault="0000000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海南（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）：万宁市</w:t>
      </w:r>
    </w:p>
    <w:p w14:paraId="47D675DA" w14:textId="77777777" w:rsidR="00110A0D" w:rsidRDefault="0000000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重庆（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）：沙坪坝区、渝北区、巴南区、梁平区</w:t>
      </w:r>
    </w:p>
    <w:p w14:paraId="09740A75" w14:textId="77777777" w:rsidR="00110A0D" w:rsidRDefault="0000000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四川（</w:t>
      </w:r>
      <w:r>
        <w:rPr>
          <w:rFonts w:ascii="Times New Roman" w:eastAsia="仿宋_GB2312" w:hAnsi="Times New Roman" w:cs="Times New Roman"/>
          <w:sz w:val="32"/>
          <w:szCs w:val="32"/>
        </w:rPr>
        <w:t>16</w:t>
      </w:r>
      <w:r>
        <w:rPr>
          <w:rFonts w:ascii="Times New Roman" w:eastAsia="仿宋_GB2312" w:hAnsi="Times New Roman" w:cs="Times New Roman"/>
          <w:sz w:val="32"/>
          <w:szCs w:val="32"/>
        </w:rPr>
        <w:t>）：成都市新都区、彭州市、邛崃市、绵阳市安州区、广元市朝天区、蓬溪县、威远县、井研县、营山县、丹棱县、武胜县、达州市通川区、雅安市名山区、巴中市恩阳区、壤塘县</w:t>
      </w:r>
      <w:r>
        <w:rPr>
          <w:rFonts w:ascii="Times New Roman" w:eastAsia="仿宋_GB2312" w:hAnsi="Times New Roman" w:cs="Times New Roman"/>
          <w:sz w:val="32"/>
          <w:szCs w:val="32"/>
        </w:rPr>
        <w:t>*</w:t>
      </w:r>
      <w:r>
        <w:rPr>
          <w:rFonts w:ascii="Times New Roman" w:eastAsia="仿宋_GB2312" w:hAnsi="Times New Roman" w:cs="Times New Roman"/>
          <w:sz w:val="32"/>
          <w:szCs w:val="32"/>
        </w:rPr>
        <w:t>、色达县</w:t>
      </w:r>
      <w:r>
        <w:rPr>
          <w:rFonts w:ascii="Times New Roman" w:eastAsia="仿宋_GB2312" w:hAnsi="Times New Roman" w:cs="Times New Roman"/>
          <w:sz w:val="32"/>
          <w:szCs w:val="32"/>
        </w:rPr>
        <w:t>*</w:t>
      </w:r>
    </w:p>
    <w:p w14:paraId="43C1F150" w14:textId="77777777" w:rsidR="00110A0D" w:rsidRDefault="0000000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贵州（</w:t>
      </w:r>
      <w:r>
        <w:rPr>
          <w:rFonts w:ascii="Times New Roman" w:eastAsia="仿宋_GB2312" w:hAnsi="Times New Roman" w:cs="Times New Roman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sz w:val="32"/>
          <w:szCs w:val="32"/>
        </w:rPr>
        <w:t>）：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贵阳市乌当区、遵义市汇川区、务川仡佬族苗族自治县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*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、赤水市、安顺市西秀区、铜仁市碧江区、铜仁市万山区、印江土家族苗族自治县、望谟县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*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、黎平县、榕江县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*</w:t>
      </w:r>
    </w:p>
    <w:p w14:paraId="0253567E" w14:textId="77777777" w:rsidR="00110A0D" w:rsidRDefault="0000000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云南（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）：安宁市、曲靖市马龙区、澄江市、昭通市昭阳区</w:t>
      </w:r>
      <w:r>
        <w:rPr>
          <w:rFonts w:ascii="Times New Roman" w:eastAsia="仿宋_GB2312" w:hAnsi="Times New Roman" w:cs="Times New Roman"/>
          <w:sz w:val="32"/>
          <w:szCs w:val="32"/>
        </w:rPr>
        <w:t>*</w:t>
      </w:r>
      <w:r>
        <w:rPr>
          <w:rFonts w:ascii="Times New Roman" w:eastAsia="仿宋_GB2312" w:hAnsi="Times New Roman" w:cs="Times New Roman"/>
          <w:sz w:val="32"/>
          <w:szCs w:val="32"/>
        </w:rPr>
        <w:t>、澜沧拉祜族自治县</w:t>
      </w:r>
      <w:r>
        <w:rPr>
          <w:rFonts w:ascii="Times New Roman" w:eastAsia="仿宋_GB2312" w:hAnsi="Times New Roman" w:cs="Times New Roman"/>
          <w:sz w:val="32"/>
          <w:szCs w:val="32"/>
        </w:rPr>
        <w:t>*</w:t>
      </w:r>
      <w:r>
        <w:rPr>
          <w:rFonts w:ascii="Times New Roman" w:eastAsia="仿宋_GB2312" w:hAnsi="Times New Roman" w:cs="Times New Roman"/>
          <w:sz w:val="32"/>
          <w:szCs w:val="32"/>
        </w:rPr>
        <w:t>、镇康县、元谋县、蒙自市、弥渡县、陇川县</w:t>
      </w:r>
    </w:p>
    <w:p w14:paraId="5229DDBD" w14:textId="77777777" w:rsidR="00110A0D" w:rsidRDefault="0000000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西藏（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）：错那县</w:t>
      </w:r>
      <w:r>
        <w:rPr>
          <w:rFonts w:ascii="Times New Roman" w:eastAsia="仿宋_GB2312" w:hAnsi="Times New Roman" w:cs="Times New Roman"/>
          <w:sz w:val="32"/>
          <w:szCs w:val="32"/>
        </w:rPr>
        <w:t>*</w:t>
      </w:r>
    </w:p>
    <w:p w14:paraId="2B2C7DD2" w14:textId="77777777" w:rsidR="00110A0D" w:rsidRDefault="0000000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陕西（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）：周至县、扶风县、榆林市榆阳区</w:t>
      </w:r>
    </w:p>
    <w:p w14:paraId="64E3A9D1" w14:textId="77777777" w:rsidR="00110A0D" w:rsidRDefault="0000000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甘肃（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）：金昌市金川区、会宁县</w:t>
      </w:r>
      <w:r>
        <w:rPr>
          <w:rFonts w:ascii="Times New Roman" w:eastAsia="仿宋_GB2312" w:hAnsi="Times New Roman" w:cs="Times New Roman"/>
          <w:sz w:val="32"/>
          <w:szCs w:val="32"/>
        </w:rPr>
        <w:t>*</w:t>
      </w:r>
      <w:r>
        <w:rPr>
          <w:rFonts w:ascii="Times New Roman" w:eastAsia="仿宋_GB2312" w:hAnsi="Times New Roman" w:cs="Times New Roman"/>
          <w:sz w:val="32"/>
          <w:szCs w:val="32"/>
        </w:rPr>
        <w:t>、通渭县</w:t>
      </w:r>
      <w:r>
        <w:rPr>
          <w:rFonts w:ascii="Times New Roman" w:eastAsia="仿宋_GB2312" w:hAnsi="Times New Roman" w:cs="Times New Roman"/>
          <w:sz w:val="32"/>
          <w:szCs w:val="32"/>
        </w:rPr>
        <w:t>*</w:t>
      </w:r>
      <w:r>
        <w:rPr>
          <w:rFonts w:ascii="Times New Roman" w:eastAsia="仿宋_GB2312" w:hAnsi="Times New Roman" w:cs="Times New Roman"/>
          <w:sz w:val="32"/>
          <w:szCs w:val="32"/>
        </w:rPr>
        <w:t>、成县</w:t>
      </w:r>
    </w:p>
    <w:p w14:paraId="0CF6B08A" w14:textId="77777777" w:rsidR="00110A0D" w:rsidRDefault="0000000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青海（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）：湟源县、同德县</w:t>
      </w:r>
    </w:p>
    <w:p w14:paraId="6EDF4A0A" w14:textId="77777777" w:rsidR="00110A0D" w:rsidRDefault="0000000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宁夏（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）：同心县</w:t>
      </w:r>
      <w:r>
        <w:rPr>
          <w:rFonts w:ascii="Times New Roman" w:eastAsia="仿宋_GB2312" w:hAnsi="Times New Roman" w:cs="Times New Roman"/>
          <w:sz w:val="32"/>
          <w:szCs w:val="32"/>
        </w:rPr>
        <w:t>*</w:t>
      </w:r>
      <w:r>
        <w:rPr>
          <w:rFonts w:ascii="Times New Roman" w:eastAsia="仿宋_GB2312" w:hAnsi="Times New Roman" w:cs="Times New Roman"/>
          <w:sz w:val="32"/>
          <w:szCs w:val="32"/>
        </w:rPr>
        <w:t>、西吉县</w:t>
      </w:r>
      <w:r>
        <w:rPr>
          <w:rFonts w:ascii="Times New Roman" w:eastAsia="仿宋_GB2312" w:hAnsi="Times New Roman" w:cs="Times New Roman"/>
          <w:sz w:val="32"/>
          <w:szCs w:val="32"/>
        </w:rPr>
        <w:t>*</w:t>
      </w:r>
    </w:p>
    <w:p w14:paraId="07284C69" w14:textId="77777777" w:rsidR="00110A0D" w:rsidRDefault="0000000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新疆（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）：温泉县</w:t>
      </w:r>
      <w:r>
        <w:rPr>
          <w:rFonts w:ascii="Times New Roman" w:eastAsia="仿宋_GB2312" w:hAnsi="Times New Roman" w:cs="Times New Roman"/>
          <w:sz w:val="32"/>
          <w:szCs w:val="32"/>
        </w:rPr>
        <w:t>*</w:t>
      </w:r>
      <w:r>
        <w:rPr>
          <w:rFonts w:ascii="Times New Roman" w:eastAsia="仿宋_GB2312" w:hAnsi="Times New Roman" w:cs="Times New Roman"/>
          <w:sz w:val="32"/>
          <w:szCs w:val="32"/>
        </w:rPr>
        <w:t>、柯坪县</w:t>
      </w:r>
      <w:r>
        <w:rPr>
          <w:rFonts w:ascii="Times New Roman" w:eastAsia="仿宋_GB2312" w:hAnsi="Times New Roman" w:cs="Times New Roman"/>
          <w:sz w:val="32"/>
          <w:szCs w:val="32"/>
        </w:rPr>
        <w:t>*</w:t>
      </w:r>
      <w:r>
        <w:rPr>
          <w:rFonts w:ascii="Times New Roman" w:eastAsia="仿宋_GB2312" w:hAnsi="Times New Roman" w:cs="Times New Roman"/>
          <w:sz w:val="32"/>
          <w:szCs w:val="32"/>
        </w:rPr>
        <w:t>、察布查尔锡伯自治县</w:t>
      </w:r>
      <w:r>
        <w:rPr>
          <w:rFonts w:ascii="Times New Roman" w:eastAsia="仿宋_GB2312" w:hAnsi="Times New Roman" w:cs="Times New Roman"/>
          <w:sz w:val="32"/>
          <w:szCs w:val="32"/>
        </w:rPr>
        <w:t>*</w:t>
      </w:r>
      <w:r>
        <w:rPr>
          <w:rFonts w:ascii="Times New Roman" w:eastAsia="仿宋_GB2312" w:hAnsi="Times New Roman" w:cs="Times New Roman"/>
          <w:sz w:val="32"/>
          <w:szCs w:val="32"/>
        </w:rPr>
        <w:t>、福海县</w:t>
      </w:r>
      <w:r>
        <w:rPr>
          <w:rFonts w:ascii="Times New Roman" w:eastAsia="仿宋_GB2312" w:hAnsi="Times New Roman" w:cs="Times New Roman"/>
          <w:sz w:val="32"/>
          <w:szCs w:val="32"/>
        </w:rPr>
        <w:t>*</w:t>
      </w:r>
    </w:p>
    <w:p w14:paraId="3008057A" w14:textId="77777777" w:rsidR="00110A0D" w:rsidRDefault="0000000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兵团（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）：双河市</w:t>
      </w:r>
    </w:p>
    <w:p w14:paraId="3EC6EF0A" w14:textId="77777777" w:rsidR="00110A0D" w:rsidRDefault="00110A0D">
      <w:pPr>
        <w:spacing w:line="600" w:lineRule="exact"/>
        <w:ind w:right="1280"/>
        <w:rPr>
          <w:rFonts w:ascii="仿宋_GB2312" w:eastAsia="仿宋_GB2312" w:hAnsi="仿宋_GB2312" w:cs="仿宋_GB2312"/>
          <w:sz w:val="32"/>
          <w:szCs w:val="32"/>
        </w:rPr>
      </w:pPr>
    </w:p>
    <w:sectPr w:rsidR="00110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294D3" w14:textId="77777777" w:rsidR="005407DA" w:rsidRDefault="005407DA" w:rsidP="004D366D">
      <w:r>
        <w:separator/>
      </w:r>
    </w:p>
  </w:endnote>
  <w:endnote w:type="continuationSeparator" w:id="0">
    <w:p w14:paraId="28CB2238" w14:textId="77777777" w:rsidR="005407DA" w:rsidRDefault="005407DA" w:rsidP="004D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B3423" w14:textId="77777777" w:rsidR="005407DA" w:rsidRDefault="005407DA" w:rsidP="004D366D">
      <w:r>
        <w:separator/>
      </w:r>
    </w:p>
  </w:footnote>
  <w:footnote w:type="continuationSeparator" w:id="0">
    <w:p w14:paraId="4D69C15C" w14:textId="77777777" w:rsidR="005407DA" w:rsidRDefault="005407DA" w:rsidP="004D3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7ED82"/>
    <w:multiLevelType w:val="singleLevel"/>
    <w:tmpl w:val="3FF7ED8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162280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trackRevision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hhMTUzYjg5OTYzOTlmNzUwNjI1YWRiZTJlM2U5MjEifQ=="/>
  </w:docVars>
  <w:rsids>
    <w:rsidRoot w:val="00943423"/>
    <w:rsid w:val="D7DFC317"/>
    <w:rsid w:val="0008545A"/>
    <w:rsid w:val="00110A0D"/>
    <w:rsid w:val="00160490"/>
    <w:rsid w:val="00182E56"/>
    <w:rsid w:val="002D0A5A"/>
    <w:rsid w:val="004D366D"/>
    <w:rsid w:val="004E55C3"/>
    <w:rsid w:val="005407DA"/>
    <w:rsid w:val="005A07CB"/>
    <w:rsid w:val="0063554B"/>
    <w:rsid w:val="006D5AF7"/>
    <w:rsid w:val="008736A3"/>
    <w:rsid w:val="008748CA"/>
    <w:rsid w:val="00943423"/>
    <w:rsid w:val="00A10E67"/>
    <w:rsid w:val="00B30030"/>
    <w:rsid w:val="00BD056C"/>
    <w:rsid w:val="00C93CF4"/>
    <w:rsid w:val="00CE5CCC"/>
    <w:rsid w:val="00ED42E6"/>
    <w:rsid w:val="3C7F2AE3"/>
    <w:rsid w:val="49ED64CA"/>
    <w:rsid w:val="6BFBB844"/>
    <w:rsid w:val="6CEA79A0"/>
    <w:rsid w:val="7AF96EB8"/>
    <w:rsid w:val="7BF00E9E"/>
    <w:rsid w:val="7BFC639C"/>
    <w:rsid w:val="7C5263DA"/>
    <w:rsid w:val="7FFC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B2B061"/>
  <w15:docId w15:val="{1513BA78-7D82-46B0-9FBB-74D6AF18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Lines="50" w:before="50" w:afterLines="50" w:after="50"/>
      <w:ind w:firstLineChars="200" w:firstLine="420"/>
      <w:outlineLvl w:val="2"/>
    </w:pPr>
    <w:rPr>
      <w:rFonts w:ascii="Times New Roman" w:eastAsia="楷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Pr>
      <w:rFonts w:ascii="Times New Roman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qFormat/>
    <w:rPr>
      <w:b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30">
    <w:name w:val="标题 3 字符"/>
    <w:basedOn w:val="a0"/>
    <w:link w:val="3"/>
    <w:uiPriority w:val="99"/>
    <w:qFormat/>
    <w:rPr>
      <w:rFonts w:ascii="Times New Roman" w:eastAsia="楷体" w:hAnsi="Times New Roman" w:cs="Times New Roman"/>
      <w:b/>
      <w:bCs/>
      <w:sz w:val="32"/>
      <w:szCs w:val="32"/>
    </w:rPr>
  </w:style>
  <w:style w:type="character" w:customStyle="1" w:styleId="a4">
    <w:name w:val="正文文本 字符"/>
    <w:basedOn w:val="a0"/>
    <w:link w:val="a3"/>
    <w:uiPriority w:val="99"/>
    <w:qFormat/>
    <w:rPr>
      <w:rFonts w:eastAsiaTheme="minorEastAsia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Revision"/>
    <w:hidden/>
    <w:uiPriority w:val="99"/>
    <w:semiHidden/>
    <w:rsid w:val="004D366D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zjk</dc:creator>
  <cp:lastModifiedBy>郭 震</cp:lastModifiedBy>
  <cp:revision>3</cp:revision>
  <dcterms:created xsi:type="dcterms:W3CDTF">2023-01-04T01:16:00Z</dcterms:created>
  <dcterms:modified xsi:type="dcterms:W3CDTF">2023-01-04T01:16:00Z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9AC4E8BAD92F4F3DA1381FB7A9740455</vt:lpwstr>
  </property>
</Properties>
</file>